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B7" w:rsidRDefault="00B80AB7" w:rsidP="00B80A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Stanovy </w:t>
      </w:r>
      <w:r w:rsidR="00064ACF">
        <w:rPr>
          <w:b/>
          <w:sz w:val="32"/>
          <w:szCs w:val="32"/>
          <w:u w:val="single"/>
        </w:rPr>
        <w:t>s</w:t>
      </w:r>
      <w:r w:rsidRPr="00D5505B">
        <w:rPr>
          <w:b/>
          <w:sz w:val="32"/>
          <w:szCs w:val="32"/>
          <w:u w:val="single"/>
        </w:rPr>
        <w:t>polku Klíče pro demokracii, z.</w:t>
      </w:r>
      <w:r>
        <w:rPr>
          <w:b/>
          <w:sz w:val="32"/>
          <w:szCs w:val="32"/>
          <w:u w:val="single"/>
        </w:rPr>
        <w:t xml:space="preserve"> s</w:t>
      </w:r>
      <w:r w:rsidRPr="00D5505B">
        <w:rPr>
          <w:b/>
          <w:sz w:val="32"/>
          <w:szCs w:val="32"/>
          <w:u w:val="single"/>
        </w:rPr>
        <w:t>.</w:t>
      </w:r>
    </w:p>
    <w:p w:rsidR="00B80AB7" w:rsidRDefault="00B80AB7" w:rsidP="00B80AB7">
      <w:pPr>
        <w:jc w:val="center"/>
        <w:rPr>
          <w:b/>
          <w:sz w:val="32"/>
          <w:szCs w:val="32"/>
          <w:u w:val="single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B80AB7" w:rsidRPr="00DB1111" w:rsidRDefault="00B80AB7" w:rsidP="00B80A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Název,</w:t>
      </w:r>
      <w:r w:rsidRPr="00DB111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forma a </w:t>
      </w:r>
      <w:r w:rsidRPr="00DB1111">
        <w:rPr>
          <w:sz w:val="24"/>
          <w:szCs w:val="24"/>
          <w:u w:val="single"/>
        </w:rPr>
        <w:t>sídlo</w:t>
      </w:r>
      <w:r>
        <w:rPr>
          <w:sz w:val="24"/>
          <w:szCs w:val="24"/>
          <w:u w:val="single"/>
        </w:rPr>
        <w:t xml:space="preserve"> </w:t>
      </w:r>
    </w:p>
    <w:p w:rsidR="00B80AB7" w:rsidRPr="00B80AB7" w:rsidRDefault="00B80AB7" w:rsidP="00B80AB7">
      <w:pPr>
        <w:pStyle w:val="Odstavecseseznamem"/>
        <w:numPr>
          <w:ilvl w:val="0"/>
          <w:numId w:val="16"/>
        </w:numPr>
        <w:rPr>
          <w:i/>
          <w:sz w:val="24"/>
          <w:szCs w:val="24"/>
        </w:rPr>
      </w:pPr>
      <w:r>
        <w:rPr>
          <w:sz w:val="24"/>
          <w:szCs w:val="24"/>
        </w:rPr>
        <w:t>Název Spolku: „</w:t>
      </w:r>
      <w:r w:rsidRPr="00B80AB7">
        <w:rPr>
          <w:sz w:val="24"/>
          <w:szCs w:val="24"/>
        </w:rPr>
        <w:t xml:space="preserve">Klíče pro demokracii, z. s.  </w:t>
      </w:r>
      <w:r w:rsidRPr="00B80AB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dále jen „Spolek“).</w:t>
      </w:r>
    </w:p>
    <w:p w:rsidR="00B80AB7" w:rsidRDefault="00B80AB7" w:rsidP="00B80AB7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B80AB7">
        <w:rPr>
          <w:sz w:val="24"/>
          <w:szCs w:val="24"/>
        </w:rPr>
        <w:t>Sídlo</w:t>
      </w:r>
      <w:r>
        <w:rPr>
          <w:sz w:val="24"/>
          <w:szCs w:val="24"/>
        </w:rPr>
        <w:t xml:space="preserve"> Spolku</w:t>
      </w:r>
      <w:r w:rsidRPr="00B80AB7">
        <w:rPr>
          <w:sz w:val="24"/>
          <w:szCs w:val="24"/>
        </w:rPr>
        <w:t xml:space="preserve">: </w:t>
      </w:r>
      <w:r w:rsidR="00FA3F44">
        <w:rPr>
          <w:sz w:val="24"/>
          <w:szCs w:val="24"/>
        </w:rPr>
        <w:t>Tylova 2150, Kladno, 272 01</w:t>
      </w:r>
      <w:r w:rsidR="005C7695">
        <w:rPr>
          <w:sz w:val="24"/>
          <w:szCs w:val="24"/>
        </w:rPr>
        <w:t>.</w:t>
      </w:r>
      <w:r w:rsidRPr="00B80AB7">
        <w:rPr>
          <w:sz w:val="24"/>
          <w:szCs w:val="24"/>
        </w:rPr>
        <w:t xml:space="preserve"> </w:t>
      </w:r>
    </w:p>
    <w:p w:rsidR="00FD06BD" w:rsidRPr="00B80AB7" w:rsidRDefault="00FD06BD" w:rsidP="00B80AB7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Spolek je právnickou osobou založenou v souladu se zákonem č. 89/2012 Sb., občanský zákoník, v platném znění.</w:t>
      </w:r>
    </w:p>
    <w:p w:rsidR="00B80AB7" w:rsidRDefault="00B80AB7" w:rsidP="00E1229F">
      <w:pPr>
        <w:jc w:val="center"/>
        <w:rPr>
          <w:b/>
          <w:sz w:val="24"/>
          <w:szCs w:val="24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II</w:t>
      </w:r>
    </w:p>
    <w:p w:rsidR="00FD06BD" w:rsidRPr="00D65889" w:rsidRDefault="00D65889" w:rsidP="00FD06BD">
      <w:pPr>
        <w:pStyle w:val="Odstavecseseznamem"/>
        <w:rPr>
          <w:b/>
          <w:bCs/>
          <w:sz w:val="24"/>
          <w:szCs w:val="24"/>
        </w:rPr>
      </w:pPr>
      <w:r w:rsidRPr="00D65889">
        <w:rPr>
          <w:b/>
          <w:bCs/>
          <w:sz w:val="24"/>
          <w:szCs w:val="24"/>
        </w:rPr>
        <w:t>Charakter Spolku</w:t>
      </w:r>
    </w:p>
    <w:p w:rsidR="00D65889" w:rsidRPr="00D65889" w:rsidRDefault="00D65889" w:rsidP="00B80AB7">
      <w:pPr>
        <w:rPr>
          <w:sz w:val="24"/>
          <w:szCs w:val="24"/>
        </w:rPr>
      </w:pPr>
      <w:r w:rsidRPr="00D65889">
        <w:rPr>
          <w:sz w:val="24"/>
          <w:szCs w:val="24"/>
        </w:rPr>
        <w:t>Spolek je dobrovolný a nezávislý. Jeho členové se sdružují na základě společného zájmu.</w:t>
      </w:r>
    </w:p>
    <w:p w:rsidR="006621CE" w:rsidRDefault="006621CE" w:rsidP="006621CE">
      <w:pPr>
        <w:rPr>
          <w:sz w:val="24"/>
          <w:szCs w:val="24"/>
        </w:rPr>
      </w:pPr>
    </w:p>
    <w:p w:rsidR="00B80AB7" w:rsidRDefault="00B80AB7" w:rsidP="00662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III</w:t>
      </w:r>
    </w:p>
    <w:p w:rsidR="00D65889" w:rsidRPr="00A7659B" w:rsidRDefault="00A7659B" w:rsidP="00A765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4127A" w:rsidRPr="00A7659B">
        <w:rPr>
          <w:b/>
          <w:bCs/>
          <w:sz w:val="24"/>
          <w:szCs w:val="24"/>
        </w:rPr>
        <w:t>Základní účel Spolku</w:t>
      </w:r>
    </w:p>
    <w:p w:rsidR="0004127A" w:rsidRDefault="0004127A" w:rsidP="008B464E">
      <w:pPr>
        <w:rPr>
          <w:sz w:val="24"/>
          <w:szCs w:val="24"/>
        </w:rPr>
      </w:pPr>
      <w:r w:rsidRPr="0004127A">
        <w:rPr>
          <w:sz w:val="24"/>
          <w:szCs w:val="24"/>
        </w:rPr>
        <w:t>Účelem</w:t>
      </w:r>
      <w:r>
        <w:rPr>
          <w:sz w:val="24"/>
          <w:szCs w:val="24"/>
        </w:rPr>
        <w:t xml:space="preserve"> Spolku je posilování a další rozvoj demokracie v České republice</w:t>
      </w:r>
      <w:r w:rsidR="00BC730D">
        <w:rPr>
          <w:sz w:val="24"/>
          <w:szCs w:val="24"/>
        </w:rPr>
        <w:t>, kultivované diskuse</w:t>
      </w:r>
    </w:p>
    <w:p w:rsidR="00BC730D" w:rsidRDefault="008B464E" w:rsidP="008B464E">
      <w:pPr>
        <w:rPr>
          <w:sz w:val="24"/>
          <w:szCs w:val="24"/>
        </w:rPr>
      </w:pPr>
      <w:r>
        <w:rPr>
          <w:sz w:val="24"/>
          <w:szCs w:val="24"/>
        </w:rPr>
        <w:t>a pozitivních mezilidských vztahů.</w:t>
      </w:r>
    </w:p>
    <w:p w:rsidR="008B464E" w:rsidRPr="0004127A" w:rsidRDefault="008B464E" w:rsidP="008B464E">
      <w:pPr>
        <w:rPr>
          <w:sz w:val="24"/>
          <w:szCs w:val="24"/>
        </w:rPr>
      </w:pPr>
      <w:r>
        <w:rPr>
          <w:sz w:val="24"/>
          <w:szCs w:val="24"/>
        </w:rPr>
        <w:t>Hlavním teritoriem činnosti Spolku je Středočeský kraj</w:t>
      </w:r>
      <w:r w:rsidR="00E1229F">
        <w:rPr>
          <w:sz w:val="24"/>
          <w:szCs w:val="24"/>
        </w:rPr>
        <w:t>.</w:t>
      </w:r>
    </w:p>
    <w:p w:rsidR="006621CE" w:rsidRDefault="006621CE" w:rsidP="008B464E">
      <w:pPr>
        <w:rPr>
          <w:sz w:val="24"/>
          <w:szCs w:val="24"/>
          <w:u w:val="single"/>
        </w:rPr>
      </w:pPr>
    </w:p>
    <w:p w:rsidR="008B464E" w:rsidRDefault="008B464E" w:rsidP="008B464E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</w:p>
    <w:p w:rsidR="008B464E" w:rsidRDefault="006621CE" w:rsidP="006621CE">
      <w:pPr>
        <w:pStyle w:val="Odstavecseseznamem"/>
        <w:rPr>
          <w:b/>
          <w:bCs/>
          <w:sz w:val="24"/>
          <w:szCs w:val="24"/>
        </w:rPr>
      </w:pPr>
      <w:r w:rsidRPr="006621CE">
        <w:rPr>
          <w:b/>
          <w:bCs/>
          <w:sz w:val="24"/>
          <w:szCs w:val="24"/>
        </w:rPr>
        <w:t>Formy činnosti Spolku</w:t>
      </w:r>
    </w:p>
    <w:p w:rsidR="006621CE" w:rsidRPr="006621CE" w:rsidRDefault="006621CE" w:rsidP="006621CE">
      <w:pPr>
        <w:pStyle w:val="Odstavecseseznamem"/>
        <w:rPr>
          <w:b/>
          <w:bCs/>
          <w:sz w:val="24"/>
          <w:szCs w:val="24"/>
        </w:rPr>
      </w:pPr>
    </w:p>
    <w:p w:rsidR="006621CE" w:rsidRDefault="006621CE" w:rsidP="006621CE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6621CE">
        <w:rPr>
          <w:sz w:val="24"/>
          <w:szCs w:val="24"/>
        </w:rPr>
        <w:t xml:space="preserve">Pořádání besed se zajímavými a významnými osobnostmi </w:t>
      </w:r>
      <w:r w:rsidR="00BC730D">
        <w:rPr>
          <w:sz w:val="24"/>
          <w:szCs w:val="24"/>
        </w:rPr>
        <w:t xml:space="preserve">veřejného života </w:t>
      </w:r>
      <w:r w:rsidRPr="006621CE">
        <w:rPr>
          <w:sz w:val="24"/>
          <w:szCs w:val="24"/>
        </w:rPr>
        <w:t>k</w:t>
      </w:r>
      <w:r w:rsidR="00BC730D">
        <w:rPr>
          <w:sz w:val="24"/>
          <w:szCs w:val="24"/>
        </w:rPr>
        <w:t> aktuálním s</w:t>
      </w:r>
      <w:r w:rsidRPr="006621CE">
        <w:rPr>
          <w:sz w:val="24"/>
          <w:szCs w:val="24"/>
        </w:rPr>
        <w:t xml:space="preserve">polečenským </w:t>
      </w:r>
      <w:r w:rsidR="00BC730D">
        <w:rPr>
          <w:sz w:val="24"/>
          <w:szCs w:val="24"/>
        </w:rPr>
        <w:t>otázkám</w:t>
      </w:r>
      <w:r w:rsidRPr="006621CE">
        <w:rPr>
          <w:sz w:val="24"/>
          <w:szCs w:val="24"/>
        </w:rPr>
        <w:t>.</w:t>
      </w:r>
      <w:r>
        <w:rPr>
          <w:sz w:val="24"/>
          <w:szCs w:val="24"/>
        </w:rPr>
        <w:t xml:space="preserve"> Šíření informací z těchto besed</w:t>
      </w:r>
      <w:r w:rsidR="003D4229">
        <w:rPr>
          <w:sz w:val="24"/>
          <w:szCs w:val="24"/>
        </w:rPr>
        <w:t xml:space="preserve"> prostřednictvím tištěných i elektronických médií.</w:t>
      </w:r>
    </w:p>
    <w:p w:rsidR="003D4229" w:rsidRPr="00A20762" w:rsidRDefault="003D4229" w:rsidP="006621CE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A20762">
        <w:rPr>
          <w:sz w:val="24"/>
          <w:szCs w:val="24"/>
        </w:rPr>
        <w:t xml:space="preserve">Pořádání </w:t>
      </w:r>
      <w:r w:rsidR="000128BD">
        <w:rPr>
          <w:sz w:val="24"/>
          <w:szCs w:val="24"/>
        </w:rPr>
        <w:t xml:space="preserve">místních setkání a </w:t>
      </w:r>
      <w:r w:rsidRPr="00A20762">
        <w:rPr>
          <w:sz w:val="24"/>
          <w:szCs w:val="24"/>
        </w:rPr>
        <w:t>společných akcí kulturního a společenského charakteru</w:t>
      </w:r>
      <w:r w:rsidR="004D56A0">
        <w:rPr>
          <w:sz w:val="24"/>
          <w:szCs w:val="24"/>
        </w:rPr>
        <w:t xml:space="preserve">, </w:t>
      </w:r>
      <w:r w:rsidRPr="00A20762">
        <w:rPr>
          <w:sz w:val="24"/>
          <w:szCs w:val="24"/>
        </w:rPr>
        <w:t>za účelem rozvíjení p</w:t>
      </w:r>
      <w:r w:rsidR="00BC730D">
        <w:rPr>
          <w:sz w:val="24"/>
          <w:szCs w:val="24"/>
        </w:rPr>
        <w:t xml:space="preserve">řátelských </w:t>
      </w:r>
      <w:r w:rsidRPr="00A20762">
        <w:rPr>
          <w:sz w:val="24"/>
          <w:szCs w:val="24"/>
        </w:rPr>
        <w:t xml:space="preserve">vztahů a </w:t>
      </w:r>
      <w:r w:rsidR="00BC730D">
        <w:rPr>
          <w:sz w:val="24"/>
          <w:szCs w:val="24"/>
        </w:rPr>
        <w:t xml:space="preserve">vstřícné </w:t>
      </w:r>
      <w:r w:rsidRPr="00A20762">
        <w:rPr>
          <w:sz w:val="24"/>
          <w:szCs w:val="24"/>
        </w:rPr>
        <w:t>komunikace</w:t>
      </w:r>
      <w:r w:rsidR="00A20762" w:rsidRPr="00A20762">
        <w:rPr>
          <w:sz w:val="24"/>
          <w:szCs w:val="24"/>
        </w:rPr>
        <w:t xml:space="preserve"> mezi</w:t>
      </w:r>
      <w:r w:rsidRPr="00A20762">
        <w:rPr>
          <w:sz w:val="24"/>
          <w:szCs w:val="24"/>
        </w:rPr>
        <w:t xml:space="preserve"> </w:t>
      </w:r>
      <w:r w:rsidR="00A20762" w:rsidRPr="00A20762">
        <w:rPr>
          <w:sz w:val="24"/>
          <w:szCs w:val="24"/>
        </w:rPr>
        <w:t>obyvateli měst a obcí.</w:t>
      </w:r>
      <w:r w:rsidRPr="00A20762">
        <w:rPr>
          <w:sz w:val="24"/>
          <w:szCs w:val="24"/>
        </w:rPr>
        <w:t xml:space="preserve"> </w:t>
      </w:r>
    </w:p>
    <w:p w:rsidR="003D4229" w:rsidRDefault="006D35E4" w:rsidP="006621CE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Zpřístupňování informací široké veřejnosti v tématech týkajících se demokracie, historie, lidských práv, politické kultury, mediální gramotnosti, politologie, sociologie, kritického myšlení atd.</w:t>
      </w:r>
    </w:p>
    <w:p w:rsidR="00CD6075" w:rsidRDefault="00CD6075" w:rsidP="006621CE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Formulování a propagace stanovisek </w:t>
      </w:r>
      <w:r w:rsidR="00BC730D">
        <w:rPr>
          <w:sz w:val="24"/>
          <w:szCs w:val="24"/>
        </w:rPr>
        <w:t xml:space="preserve">Spolku </w:t>
      </w:r>
      <w:r>
        <w:rPr>
          <w:sz w:val="24"/>
          <w:szCs w:val="24"/>
        </w:rPr>
        <w:t>k</w:t>
      </w:r>
      <w:r w:rsidR="00BC730D">
        <w:rPr>
          <w:sz w:val="24"/>
          <w:szCs w:val="24"/>
        </w:rPr>
        <w:t> </w:t>
      </w:r>
      <w:r>
        <w:rPr>
          <w:sz w:val="24"/>
          <w:szCs w:val="24"/>
        </w:rPr>
        <w:t>aktuálním</w:t>
      </w:r>
      <w:r w:rsidR="00BC730D">
        <w:rPr>
          <w:sz w:val="24"/>
          <w:szCs w:val="24"/>
        </w:rPr>
        <w:t xml:space="preserve">u dění </w:t>
      </w:r>
      <w:r>
        <w:rPr>
          <w:sz w:val="24"/>
          <w:szCs w:val="24"/>
        </w:rPr>
        <w:t>v</w:t>
      </w:r>
      <w:r w:rsidR="00BC730D">
        <w:rPr>
          <w:sz w:val="24"/>
          <w:szCs w:val="24"/>
        </w:rPr>
        <w:t>e společnosti</w:t>
      </w:r>
      <w:r>
        <w:rPr>
          <w:sz w:val="24"/>
          <w:szCs w:val="24"/>
        </w:rPr>
        <w:t> s důrazem na Středočeský kraj.</w:t>
      </w:r>
    </w:p>
    <w:p w:rsidR="000128BD" w:rsidRPr="006621CE" w:rsidRDefault="00BC730D" w:rsidP="006621CE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Pořádání </w:t>
      </w:r>
      <w:r w:rsidR="000128BD">
        <w:rPr>
          <w:sz w:val="24"/>
          <w:szCs w:val="24"/>
        </w:rPr>
        <w:t>oslav a setkání u příležitosti připomenutí odkazu významných dějinných postav a událostí.</w:t>
      </w:r>
    </w:p>
    <w:p w:rsidR="006621CE" w:rsidRDefault="006621CE" w:rsidP="00B80AB7">
      <w:pPr>
        <w:ind w:left="360"/>
        <w:rPr>
          <w:sz w:val="24"/>
          <w:szCs w:val="24"/>
          <w:u w:val="single"/>
        </w:rPr>
      </w:pPr>
    </w:p>
    <w:p w:rsidR="000128BD" w:rsidRDefault="000128BD" w:rsidP="000128B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</w:p>
    <w:p w:rsidR="00B80AB7" w:rsidRDefault="00B80AB7" w:rsidP="000128BD">
      <w:pPr>
        <w:pStyle w:val="Odstavecseseznamem"/>
        <w:rPr>
          <w:b/>
          <w:bCs/>
          <w:sz w:val="24"/>
          <w:szCs w:val="24"/>
        </w:rPr>
      </w:pPr>
      <w:r w:rsidRPr="000128BD">
        <w:rPr>
          <w:b/>
          <w:bCs/>
          <w:sz w:val="24"/>
          <w:szCs w:val="24"/>
        </w:rPr>
        <w:t xml:space="preserve">Členství ve </w:t>
      </w:r>
      <w:r w:rsidR="000128BD">
        <w:rPr>
          <w:b/>
          <w:bCs/>
          <w:sz w:val="24"/>
          <w:szCs w:val="24"/>
        </w:rPr>
        <w:t>S</w:t>
      </w:r>
      <w:r w:rsidRPr="000128BD">
        <w:rPr>
          <w:b/>
          <w:bCs/>
          <w:sz w:val="24"/>
          <w:szCs w:val="24"/>
        </w:rPr>
        <w:t>polku</w:t>
      </w:r>
    </w:p>
    <w:p w:rsidR="00EF0CF1" w:rsidRDefault="00EF0CF1" w:rsidP="00EF0CF1">
      <w:pPr>
        <w:rPr>
          <w:b/>
          <w:bCs/>
          <w:sz w:val="24"/>
          <w:szCs w:val="24"/>
        </w:rPr>
      </w:pPr>
    </w:p>
    <w:p w:rsidR="00EF0CF1" w:rsidRDefault="00EF0CF1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EF0CF1">
        <w:rPr>
          <w:sz w:val="24"/>
          <w:szCs w:val="24"/>
        </w:rPr>
        <w:t>Členství ve Spolku</w:t>
      </w:r>
      <w:r>
        <w:rPr>
          <w:sz w:val="24"/>
          <w:szCs w:val="24"/>
        </w:rPr>
        <w:t xml:space="preserve"> je trojího druhu: zakládající, řádné a čestné.</w:t>
      </w:r>
    </w:p>
    <w:p w:rsidR="00EF0CF1" w:rsidRDefault="00EF0CF1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Zakládající členové Spolku mají povinnosti a práva řádných členů Spolku. Členství ve Spolku mohou být zbaven</w:t>
      </w:r>
      <w:r w:rsidR="00BD0A96">
        <w:rPr>
          <w:sz w:val="24"/>
          <w:szCs w:val="24"/>
        </w:rPr>
        <w:t xml:space="preserve">í </w:t>
      </w:r>
      <w:r>
        <w:rPr>
          <w:sz w:val="24"/>
          <w:szCs w:val="24"/>
        </w:rPr>
        <w:t>pouze na vlastní žádost.</w:t>
      </w:r>
      <w:r w:rsidR="00BD0A96">
        <w:rPr>
          <w:sz w:val="24"/>
          <w:szCs w:val="24"/>
        </w:rPr>
        <w:t xml:space="preserve"> Zakládajícími členy Spolku jsou:</w:t>
      </w:r>
      <w:r w:rsidR="00BC730D">
        <w:rPr>
          <w:sz w:val="24"/>
          <w:szCs w:val="24"/>
        </w:rPr>
        <w:t xml:space="preserve"> Miroslav </w:t>
      </w:r>
      <w:proofErr w:type="spellStart"/>
      <w:r w:rsidR="00BC730D">
        <w:rPr>
          <w:sz w:val="24"/>
          <w:szCs w:val="24"/>
        </w:rPr>
        <w:t>Scheiner</w:t>
      </w:r>
      <w:proofErr w:type="spellEnd"/>
      <w:r w:rsidR="00BC730D">
        <w:rPr>
          <w:sz w:val="24"/>
          <w:szCs w:val="24"/>
        </w:rPr>
        <w:t xml:space="preserve">, Dana </w:t>
      </w:r>
      <w:proofErr w:type="spellStart"/>
      <w:r w:rsidR="00BC730D">
        <w:rPr>
          <w:sz w:val="24"/>
          <w:szCs w:val="24"/>
        </w:rPr>
        <w:t>Mantelová</w:t>
      </w:r>
      <w:proofErr w:type="spellEnd"/>
      <w:r w:rsidR="00BC730D">
        <w:rPr>
          <w:sz w:val="24"/>
          <w:szCs w:val="24"/>
        </w:rPr>
        <w:t xml:space="preserve">, Libor </w:t>
      </w:r>
      <w:proofErr w:type="spellStart"/>
      <w:r w:rsidR="00BC730D">
        <w:rPr>
          <w:sz w:val="24"/>
          <w:szCs w:val="24"/>
        </w:rPr>
        <w:t>Mantel</w:t>
      </w:r>
      <w:proofErr w:type="spellEnd"/>
      <w:r w:rsidR="00BC730D">
        <w:rPr>
          <w:sz w:val="24"/>
          <w:szCs w:val="24"/>
        </w:rPr>
        <w:t xml:space="preserve">, Tomáš </w:t>
      </w:r>
      <w:proofErr w:type="spellStart"/>
      <w:r w:rsidR="00BC730D">
        <w:rPr>
          <w:sz w:val="24"/>
          <w:szCs w:val="24"/>
        </w:rPr>
        <w:t>Mantel</w:t>
      </w:r>
      <w:proofErr w:type="spellEnd"/>
      <w:r w:rsidR="00BC730D">
        <w:rPr>
          <w:sz w:val="24"/>
          <w:szCs w:val="24"/>
        </w:rPr>
        <w:t>, Eva Boháčková, Tereza Boháčková, Marie Heřmánková, Milan Hulínský, Monika Po</w:t>
      </w:r>
      <w:r w:rsidR="007B0FD7">
        <w:rPr>
          <w:sz w:val="24"/>
          <w:szCs w:val="24"/>
        </w:rPr>
        <w:t>s</w:t>
      </w:r>
      <w:r w:rsidR="00BC730D">
        <w:rPr>
          <w:sz w:val="24"/>
          <w:szCs w:val="24"/>
        </w:rPr>
        <w:t xml:space="preserve">tolková, Jana </w:t>
      </w:r>
      <w:proofErr w:type="spellStart"/>
      <w:r w:rsidR="00BC730D">
        <w:rPr>
          <w:sz w:val="24"/>
          <w:szCs w:val="24"/>
        </w:rPr>
        <w:t>Doležílková</w:t>
      </w:r>
      <w:proofErr w:type="spellEnd"/>
      <w:r w:rsidR="00BC730D">
        <w:rPr>
          <w:sz w:val="24"/>
          <w:szCs w:val="24"/>
        </w:rPr>
        <w:t xml:space="preserve"> a Jiří Lukáš.</w:t>
      </w:r>
    </w:p>
    <w:p w:rsidR="00BD0A96" w:rsidRDefault="00BD0A96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Řádným členem Spolku se může stát každý, kdo souhlasí s jeho stanovami a cíli a komu to umožňuje zákon.</w:t>
      </w:r>
    </w:p>
    <w:p w:rsidR="004D56A0" w:rsidRDefault="004D56A0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Členem Spolku mohou být fyzické osoby starší 18 let a právnické osoby.</w:t>
      </w:r>
    </w:p>
    <w:p w:rsidR="00BD0A96" w:rsidRDefault="00BD0A96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Řádné členství vzniká dnem, kdy Rada Spolku</w:t>
      </w:r>
      <w:r w:rsidR="00BF0753">
        <w:rPr>
          <w:sz w:val="24"/>
          <w:szCs w:val="24"/>
        </w:rPr>
        <w:t xml:space="preserve"> rozhodne o přijetí žadatele většinovým hlasováním přítomných členů Rady, a to na základě aktivit, které již pro Spolek či pro jeho základní účel vykonal</w:t>
      </w:r>
      <w:r w:rsidR="004D56A0">
        <w:rPr>
          <w:sz w:val="24"/>
          <w:szCs w:val="24"/>
        </w:rPr>
        <w:t xml:space="preserve"> </w:t>
      </w:r>
      <w:r w:rsidR="00BF0753">
        <w:rPr>
          <w:sz w:val="24"/>
          <w:szCs w:val="24"/>
        </w:rPr>
        <w:t>a na základě jeho písemné přihlášky. Přihláška musí obsahovat: jméno a příjmení žadatele</w:t>
      </w:r>
      <w:r w:rsidR="00E10BA5">
        <w:rPr>
          <w:sz w:val="24"/>
          <w:szCs w:val="24"/>
        </w:rPr>
        <w:t>, adresu trvalého bydliště, případné telefonické spojení a e-mailovou adresu, datum podání přihlášky a vlastnoruční podpis.</w:t>
      </w:r>
    </w:p>
    <w:p w:rsidR="00E10BA5" w:rsidRDefault="00E10BA5" w:rsidP="00EF0CF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Řádné členství zaniká vystoupením člena písemným oznámením </w:t>
      </w:r>
      <w:r w:rsidR="00D31D73">
        <w:rPr>
          <w:sz w:val="24"/>
          <w:szCs w:val="24"/>
        </w:rPr>
        <w:t>P</w:t>
      </w:r>
      <w:r>
        <w:rPr>
          <w:sz w:val="24"/>
          <w:szCs w:val="24"/>
        </w:rPr>
        <w:t>ředsedovi Spolku, úmrtím člena, u právnické osoby jejím zánikem, zrušením členství na základě rozhodnutí</w:t>
      </w:r>
      <w:r w:rsidR="00D31D73">
        <w:rPr>
          <w:sz w:val="24"/>
          <w:szCs w:val="24"/>
        </w:rPr>
        <w:t xml:space="preserve"> Rady Spolku ve většinovém hlasování jejích členů, dále pak pokud se člen bez uvedení důvodu nezúčastní třech po sobě jdoucích Valných hromad</w:t>
      </w:r>
      <w:r w:rsidR="004D56A0">
        <w:rPr>
          <w:sz w:val="24"/>
          <w:szCs w:val="24"/>
        </w:rPr>
        <w:t xml:space="preserve"> </w:t>
      </w:r>
      <w:r w:rsidR="00D31D73">
        <w:rPr>
          <w:sz w:val="24"/>
          <w:szCs w:val="24"/>
        </w:rPr>
        <w:t>a zánikem Spolku.</w:t>
      </w:r>
    </w:p>
    <w:p w:rsidR="0006387F" w:rsidRPr="0006387F" w:rsidRDefault="00D31D73" w:rsidP="0006387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Čestné členství je udělováno rozhodnutím Valné hromady osobnostem, které se významně zasloužily o rozvoj demokratické kultury, lidských práv</w:t>
      </w:r>
      <w:r w:rsidR="00BC730D">
        <w:rPr>
          <w:sz w:val="24"/>
          <w:szCs w:val="24"/>
        </w:rPr>
        <w:t xml:space="preserve"> a </w:t>
      </w:r>
      <w:r>
        <w:rPr>
          <w:sz w:val="24"/>
          <w:szCs w:val="24"/>
        </w:rPr>
        <w:t>občanské angažovanosti. Čestní členové</w:t>
      </w:r>
      <w:r w:rsidR="0006387F">
        <w:rPr>
          <w:sz w:val="24"/>
          <w:szCs w:val="24"/>
        </w:rPr>
        <w:t xml:space="preserve"> nemají hlasovací práva, ale mohou se účastnit Valné hromady. Jejich názor má významnou poradní roli.</w:t>
      </w:r>
    </w:p>
    <w:p w:rsidR="00B80AB7" w:rsidRDefault="00B80AB7" w:rsidP="00B80AB7">
      <w:pPr>
        <w:rPr>
          <w:sz w:val="24"/>
          <w:szCs w:val="24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="00A7659B">
        <w:rPr>
          <w:b/>
          <w:sz w:val="24"/>
          <w:szCs w:val="24"/>
        </w:rPr>
        <w:t>I</w:t>
      </w:r>
    </w:p>
    <w:p w:rsidR="00B80AB7" w:rsidRDefault="00A7659B" w:rsidP="00B80AB7">
      <w:pPr>
        <w:rPr>
          <w:b/>
          <w:bCs/>
          <w:sz w:val="24"/>
          <w:szCs w:val="24"/>
        </w:rPr>
      </w:pPr>
      <w:r w:rsidRPr="00A7659B">
        <w:rPr>
          <w:b/>
          <w:bCs/>
          <w:sz w:val="24"/>
          <w:szCs w:val="24"/>
        </w:rPr>
        <w:t>Práva a povinnosti členů Spolku</w:t>
      </w:r>
    </w:p>
    <w:p w:rsidR="00A7659B" w:rsidRPr="00A7659B" w:rsidRDefault="00A7659B" w:rsidP="00B80AB7">
      <w:pPr>
        <w:rPr>
          <w:sz w:val="24"/>
          <w:szCs w:val="24"/>
        </w:rPr>
      </w:pPr>
      <w:r w:rsidRPr="00A7659B">
        <w:rPr>
          <w:sz w:val="24"/>
          <w:szCs w:val="24"/>
        </w:rPr>
        <w:t>Člen Spolku má právo zejména:</w:t>
      </w:r>
    </w:p>
    <w:p w:rsidR="00B80AB7" w:rsidRPr="00E867AF" w:rsidRDefault="00A7659B" w:rsidP="00B80AB7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ú</w:t>
      </w:r>
      <w:r w:rsidR="00B80AB7">
        <w:rPr>
          <w:sz w:val="24"/>
          <w:szCs w:val="24"/>
        </w:rPr>
        <w:t>častnit se činnosti Spolku a být o této činnosti informován,</w:t>
      </w:r>
    </w:p>
    <w:p w:rsidR="00B80AB7" w:rsidRPr="00E867AF" w:rsidRDefault="00B80AB7" w:rsidP="00B80AB7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volit Předsedu Spolku,</w:t>
      </w:r>
    </w:p>
    <w:p w:rsidR="00B80AB7" w:rsidRPr="00E867AF" w:rsidRDefault="00B80AB7" w:rsidP="00B80AB7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být volen do orgánů </w:t>
      </w:r>
      <w:r w:rsidR="00B27DF8">
        <w:rPr>
          <w:sz w:val="24"/>
          <w:szCs w:val="24"/>
        </w:rPr>
        <w:t>S</w:t>
      </w:r>
      <w:r>
        <w:rPr>
          <w:sz w:val="24"/>
          <w:szCs w:val="24"/>
        </w:rPr>
        <w:t>polku,</w:t>
      </w:r>
    </w:p>
    <w:p w:rsidR="00B80AB7" w:rsidRPr="00E867AF" w:rsidRDefault="00B80AB7" w:rsidP="00B80AB7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předkládat návrhy, připomínky a náměty k činnosti </w:t>
      </w:r>
      <w:r w:rsidR="00B27DF8">
        <w:rPr>
          <w:sz w:val="24"/>
          <w:szCs w:val="24"/>
        </w:rPr>
        <w:t>S</w:t>
      </w:r>
      <w:r>
        <w:rPr>
          <w:sz w:val="24"/>
          <w:szCs w:val="24"/>
        </w:rPr>
        <w:t>polku,</w:t>
      </w:r>
    </w:p>
    <w:p w:rsidR="00B80AB7" w:rsidRPr="00E867AF" w:rsidRDefault="00B80AB7" w:rsidP="00B80AB7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účastnit se Valné hromady.</w:t>
      </w:r>
    </w:p>
    <w:p w:rsidR="00B80AB7" w:rsidRPr="00B27DF8" w:rsidRDefault="00B80AB7" w:rsidP="00B80AB7">
      <w:pPr>
        <w:rPr>
          <w:sz w:val="24"/>
          <w:szCs w:val="24"/>
        </w:rPr>
      </w:pPr>
      <w:r w:rsidRPr="00B27DF8">
        <w:rPr>
          <w:sz w:val="24"/>
          <w:szCs w:val="24"/>
        </w:rPr>
        <w:t xml:space="preserve">Člen </w:t>
      </w:r>
      <w:r w:rsidR="00B27DF8" w:rsidRPr="00B27DF8">
        <w:rPr>
          <w:sz w:val="24"/>
          <w:szCs w:val="24"/>
        </w:rPr>
        <w:t>S</w:t>
      </w:r>
      <w:r w:rsidRPr="00B27DF8">
        <w:rPr>
          <w:sz w:val="24"/>
          <w:szCs w:val="24"/>
        </w:rPr>
        <w:t>polku je povinen zejména:</w:t>
      </w:r>
    </w:p>
    <w:p w:rsidR="00B80AB7" w:rsidRPr="00E867AF" w:rsidRDefault="00B27DF8" w:rsidP="00B80AB7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B80AB7">
        <w:rPr>
          <w:sz w:val="24"/>
          <w:szCs w:val="24"/>
        </w:rPr>
        <w:t>održovat stanovy Spolku,</w:t>
      </w:r>
    </w:p>
    <w:p w:rsidR="00B80AB7" w:rsidRPr="00E867AF" w:rsidRDefault="00B80AB7" w:rsidP="00B80AB7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aktivně se podílet na </w:t>
      </w:r>
      <w:r w:rsidR="00B27DF8">
        <w:rPr>
          <w:sz w:val="24"/>
          <w:szCs w:val="24"/>
        </w:rPr>
        <w:t xml:space="preserve">plnění </w:t>
      </w:r>
      <w:r>
        <w:rPr>
          <w:sz w:val="24"/>
          <w:szCs w:val="24"/>
        </w:rPr>
        <w:t>účelu a činnost</w:t>
      </w:r>
      <w:r w:rsidR="00B27DF8">
        <w:rPr>
          <w:sz w:val="24"/>
          <w:szCs w:val="24"/>
        </w:rPr>
        <w:t>í</w:t>
      </w:r>
      <w:r>
        <w:rPr>
          <w:sz w:val="24"/>
          <w:szCs w:val="24"/>
        </w:rPr>
        <w:t xml:space="preserve"> Spolku,</w:t>
      </w:r>
    </w:p>
    <w:p w:rsidR="00B80AB7" w:rsidRPr="00FD5B71" w:rsidRDefault="00B80AB7" w:rsidP="00B80AB7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svědomitě vykonávat případné funkce v orgánech Spolku,</w:t>
      </w:r>
    </w:p>
    <w:p w:rsidR="00B80AB7" w:rsidRPr="00B27DF8" w:rsidRDefault="00B80AB7" w:rsidP="00B80AB7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dbát na to, aby nebyly poškozovány zájmy a dobré jméno Spolku</w:t>
      </w:r>
      <w:r w:rsidR="00B27DF8">
        <w:rPr>
          <w:sz w:val="24"/>
          <w:szCs w:val="24"/>
        </w:rPr>
        <w:t>.</w:t>
      </w:r>
    </w:p>
    <w:p w:rsidR="00B27DF8" w:rsidRPr="00B27DF8" w:rsidRDefault="00B27DF8" w:rsidP="00B27DF8">
      <w:pPr>
        <w:ind w:left="360"/>
        <w:rPr>
          <w:sz w:val="24"/>
          <w:szCs w:val="24"/>
          <w:u w:val="single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="00B27DF8">
        <w:rPr>
          <w:b/>
          <w:sz w:val="24"/>
          <w:szCs w:val="24"/>
        </w:rPr>
        <w:t>II</w:t>
      </w:r>
    </w:p>
    <w:p w:rsidR="00B80AB7" w:rsidRDefault="00B80AB7" w:rsidP="00B80A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Orgány </w:t>
      </w:r>
      <w:r w:rsidR="00987182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polku</w:t>
      </w:r>
      <w:r w:rsidR="00987182">
        <w:rPr>
          <w:sz w:val="24"/>
          <w:szCs w:val="24"/>
          <w:u w:val="single"/>
        </w:rPr>
        <w:t xml:space="preserve"> jsou:</w:t>
      </w:r>
    </w:p>
    <w:p w:rsidR="00B80AB7" w:rsidRPr="00FD5B71" w:rsidRDefault="00B80AB7" w:rsidP="00B80A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5B71">
        <w:rPr>
          <w:sz w:val="24"/>
          <w:szCs w:val="24"/>
        </w:rPr>
        <w:t>Valná hromada</w:t>
      </w:r>
    </w:p>
    <w:p w:rsidR="00B80AB7" w:rsidRPr="00FD5B71" w:rsidRDefault="00B80AB7" w:rsidP="00B80AB7">
      <w:pPr>
        <w:pStyle w:val="Odstavecseseznamem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Předseda</w:t>
      </w:r>
    </w:p>
    <w:p w:rsidR="00B80AB7" w:rsidRPr="00FD5B71" w:rsidRDefault="00B80AB7" w:rsidP="00B80AB7">
      <w:pPr>
        <w:pStyle w:val="Odstavecseseznamem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Rada</w:t>
      </w:r>
    </w:p>
    <w:p w:rsidR="00987182" w:rsidRPr="007C33DA" w:rsidRDefault="007B0FD7" w:rsidP="00B80AB7">
      <w:pPr>
        <w:pStyle w:val="Odstavecseseznamem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Kontrolní</w:t>
      </w:r>
      <w:r w:rsidR="00987182" w:rsidRPr="007C33DA">
        <w:rPr>
          <w:sz w:val="24"/>
          <w:szCs w:val="24"/>
        </w:rPr>
        <w:t xml:space="preserve"> komise </w:t>
      </w:r>
    </w:p>
    <w:p w:rsidR="007C33DA" w:rsidRDefault="007C33DA" w:rsidP="00987182">
      <w:pPr>
        <w:rPr>
          <w:b/>
          <w:sz w:val="24"/>
          <w:szCs w:val="24"/>
        </w:rPr>
      </w:pPr>
    </w:p>
    <w:p w:rsidR="00987182" w:rsidRDefault="00987182" w:rsidP="00987182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VIII</w:t>
      </w:r>
    </w:p>
    <w:p w:rsidR="00B80AB7" w:rsidRDefault="00B80AB7" w:rsidP="00987182">
      <w:pPr>
        <w:pStyle w:val="Odstavecseseznamem"/>
        <w:rPr>
          <w:b/>
          <w:bCs/>
          <w:sz w:val="24"/>
          <w:szCs w:val="24"/>
        </w:rPr>
      </w:pPr>
      <w:r w:rsidRPr="00987182">
        <w:rPr>
          <w:b/>
          <w:bCs/>
          <w:sz w:val="24"/>
          <w:szCs w:val="24"/>
        </w:rPr>
        <w:t>Valná hromada</w:t>
      </w:r>
    </w:p>
    <w:p w:rsidR="00987182" w:rsidRPr="00987182" w:rsidRDefault="00987182" w:rsidP="00987182">
      <w:pPr>
        <w:pStyle w:val="Odstavecseseznamem"/>
        <w:rPr>
          <w:b/>
          <w:bCs/>
          <w:sz w:val="24"/>
          <w:szCs w:val="24"/>
        </w:rPr>
      </w:pP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Valná hromada je nejvyšším orgánem Spolku a tvoří j</w:t>
      </w:r>
      <w:r w:rsidR="007B0FD7">
        <w:rPr>
          <w:sz w:val="24"/>
          <w:szCs w:val="24"/>
        </w:rPr>
        <w:t>i</w:t>
      </w:r>
      <w:r>
        <w:rPr>
          <w:sz w:val="24"/>
          <w:szCs w:val="24"/>
        </w:rPr>
        <w:t xml:space="preserve"> všichni členové Spolku.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00A37">
        <w:rPr>
          <w:sz w:val="24"/>
          <w:szCs w:val="24"/>
        </w:rPr>
        <w:t xml:space="preserve">Zasedání Valné hromady svolává </w:t>
      </w:r>
      <w:r w:rsidR="00987182">
        <w:rPr>
          <w:sz w:val="24"/>
          <w:szCs w:val="24"/>
        </w:rPr>
        <w:t>P</w:t>
      </w:r>
      <w:r w:rsidRPr="00600A37">
        <w:rPr>
          <w:sz w:val="24"/>
          <w:szCs w:val="24"/>
        </w:rPr>
        <w:t xml:space="preserve">ředseda </w:t>
      </w:r>
      <w:r w:rsidR="00987182">
        <w:rPr>
          <w:sz w:val="24"/>
          <w:szCs w:val="24"/>
        </w:rPr>
        <w:t xml:space="preserve">Spolku </w:t>
      </w:r>
      <w:r w:rsidRPr="00600A37">
        <w:rPr>
          <w:sz w:val="24"/>
          <w:szCs w:val="24"/>
        </w:rPr>
        <w:t>podle potřeby, nejméně však jednou ročně. Zasedání Valné hromady může svolat též polovina členů Spolku.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Svolávat Valnou hromadu je možné </w:t>
      </w:r>
      <w:r w:rsidR="00987182">
        <w:rPr>
          <w:sz w:val="24"/>
          <w:szCs w:val="24"/>
        </w:rPr>
        <w:t>e</w:t>
      </w:r>
      <w:r>
        <w:rPr>
          <w:sz w:val="24"/>
          <w:szCs w:val="24"/>
        </w:rPr>
        <w:t xml:space="preserve">-mailem, či jinými prostředky elektronické komunikace. </w:t>
      </w:r>
      <w:r w:rsidRPr="00600A37">
        <w:rPr>
          <w:sz w:val="24"/>
          <w:szCs w:val="24"/>
        </w:rPr>
        <w:t>Termín a program Valné hromady musí b</w:t>
      </w:r>
      <w:r>
        <w:rPr>
          <w:sz w:val="24"/>
          <w:szCs w:val="24"/>
        </w:rPr>
        <w:t xml:space="preserve">ýt oznámen nejpozději </w:t>
      </w:r>
      <w:r w:rsidR="0083371B">
        <w:rPr>
          <w:sz w:val="24"/>
          <w:szCs w:val="24"/>
        </w:rPr>
        <w:t>deset</w:t>
      </w:r>
      <w:r>
        <w:rPr>
          <w:sz w:val="24"/>
          <w:szCs w:val="24"/>
        </w:rPr>
        <w:t xml:space="preserve"> dní před jejím konáním. Práva na včasné svolání se mohou všichni členové vzdát.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Valná hromada je usnášeníschopná, pokud se jí účastní nadpoloviční většina členů</w:t>
      </w:r>
      <w:r w:rsidR="0083371B">
        <w:rPr>
          <w:sz w:val="24"/>
          <w:szCs w:val="24"/>
        </w:rPr>
        <w:t xml:space="preserve"> Spolku</w:t>
      </w:r>
      <w:r>
        <w:rPr>
          <w:sz w:val="24"/>
          <w:szCs w:val="24"/>
        </w:rPr>
        <w:t>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Každý člen má jeden hlas. Hlasy všech členů jsou si rovny.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Valná hromada rozhoduje na základě demokratického hlasování. Rozhodnutí je přijato, jestliže pro něj hlasuje prostá většina přítomných členů, pokud není uvedeno jinak. Rozhodnutí o volbě Předsedy, o změně Stanov a zrušení Spolku s likvidací nebo jeho přeměně je pouze přijato dvoutřetinovou většinou všech členů Spolku, pokud není uvedeno jinak.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Rozhodnutí spadající do působnosti Valné hromady mohou být přijata i mimo zasedání Valné hromady</w:t>
      </w:r>
      <w:r w:rsidR="00BC730D">
        <w:rPr>
          <w:sz w:val="24"/>
          <w:szCs w:val="24"/>
        </w:rPr>
        <w:t xml:space="preserve"> ve formě elektronické komunikace</w:t>
      </w:r>
      <w:r>
        <w:rPr>
          <w:sz w:val="24"/>
          <w:szCs w:val="24"/>
        </w:rPr>
        <w:t>. Osoba oprávněná svolat Valnou hromadu zašle písemně návrh rozhodnutí všem členům. Člen je povinen vyjádřit se k návrhu ve lhůtě, která musí být nejméně 72 hodin od jeho odeslání.</w:t>
      </w:r>
    </w:p>
    <w:p w:rsidR="00B80AB7" w:rsidRDefault="00B80AB7" w:rsidP="00B80A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Valná hromada zejména:</w:t>
      </w:r>
    </w:p>
    <w:p w:rsidR="00B80AB7" w:rsidRDefault="00B80AB7" w:rsidP="00B80AB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rozhoduje o změnách stanov Spolku,</w:t>
      </w:r>
    </w:p>
    <w:p w:rsidR="00B80AB7" w:rsidRDefault="00B80AB7" w:rsidP="00B80AB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schvaluje výroční zprávu Spolku a roční uzávěrku hospodaření,</w:t>
      </w:r>
    </w:p>
    <w:p w:rsidR="00B80AB7" w:rsidRDefault="00B80AB7" w:rsidP="00B80AB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volí a odvolává Předsedu Spolku, na základě plánu dalšího rozvoje spolku, který kandidát na předsedu spolku představí,</w:t>
      </w:r>
    </w:p>
    <w:p w:rsidR="00B80AB7" w:rsidRDefault="00B80AB7" w:rsidP="00B80AB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stanovuje výši a splatnost členských příspěvků, pokud se vybírají,</w:t>
      </w:r>
    </w:p>
    <w:p w:rsidR="00B80AB7" w:rsidRDefault="00B80AB7" w:rsidP="00B80AB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rozhoduje o zrušení Spolku.</w:t>
      </w:r>
    </w:p>
    <w:p w:rsidR="00B80AB7" w:rsidRDefault="00B80AB7" w:rsidP="00B80AB7">
      <w:pPr>
        <w:rPr>
          <w:b/>
          <w:sz w:val="24"/>
          <w:szCs w:val="24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</w:t>
      </w:r>
      <w:r w:rsidR="00BC7BAA">
        <w:rPr>
          <w:b/>
          <w:sz w:val="24"/>
          <w:szCs w:val="24"/>
        </w:rPr>
        <w:t>X</w:t>
      </w:r>
    </w:p>
    <w:p w:rsidR="00B80AB7" w:rsidRDefault="00B80AB7" w:rsidP="00BC7BAA">
      <w:pPr>
        <w:pStyle w:val="Odstavecseseznamem"/>
        <w:rPr>
          <w:b/>
          <w:bCs/>
          <w:sz w:val="24"/>
          <w:szCs w:val="24"/>
        </w:rPr>
      </w:pPr>
      <w:r w:rsidRPr="00BC7BAA">
        <w:rPr>
          <w:b/>
          <w:bCs/>
          <w:sz w:val="24"/>
          <w:szCs w:val="24"/>
        </w:rPr>
        <w:t>Předseda</w:t>
      </w:r>
    </w:p>
    <w:p w:rsidR="00BC7BAA" w:rsidRPr="00BC7BAA" w:rsidRDefault="00BC7BAA" w:rsidP="00BC7BAA">
      <w:pPr>
        <w:pStyle w:val="Odstavecseseznamem"/>
        <w:rPr>
          <w:b/>
          <w:bCs/>
          <w:sz w:val="24"/>
          <w:szCs w:val="24"/>
        </w:rPr>
      </w:pP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Spolku je jeho statutárním orgánem. Jeho funkční období je tříleté. Je volen Valnou hromadou. Je odpovědný Valné hromadě.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koordinuje činnost Rady, připravuje podklady pro jednání Rady a je zodpovědný za průběh těchto jednání.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vykonává mandát svěřený mu Valnou hromadou</w:t>
      </w:r>
      <w:r w:rsidR="00BC730D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zastupuje </w:t>
      </w:r>
      <w:r w:rsidR="00BC730D">
        <w:rPr>
          <w:sz w:val="24"/>
          <w:szCs w:val="24"/>
        </w:rPr>
        <w:t>S</w:t>
      </w:r>
      <w:r>
        <w:rPr>
          <w:sz w:val="24"/>
          <w:szCs w:val="24"/>
        </w:rPr>
        <w:t>polek navenek.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je odpovědný za plnění rozhodnutí Rady, vedení účetní evidence a plynulý chod Spolku.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písemně pověřuje členy Rady, či Spolku, kteří jednají jménem Spolku samostatně.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Předseda může být mimořádně odvolán za vážné porušení výkonu své funkce, a to mimořádně Valnou hromadou. Pro mimořádné odvolání předsedy je třeba alespoň 80% hlasů členů spolku.</w:t>
      </w:r>
    </w:p>
    <w:p w:rsidR="00B80AB7" w:rsidRDefault="00B80AB7" w:rsidP="00B80AB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Vede seznam členů Spolku v elektronické podobě a provádí v něm zápisy a výmazy.</w:t>
      </w:r>
    </w:p>
    <w:p w:rsidR="00B80AB7" w:rsidRDefault="00B80AB7" w:rsidP="00B80AB7">
      <w:pPr>
        <w:ind w:left="360"/>
        <w:rPr>
          <w:sz w:val="24"/>
          <w:szCs w:val="24"/>
        </w:rPr>
      </w:pPr>
    </w:p>
    <w:p w:rsidR="00B80AB7" w:rsidRDefault="00B80AB7" w:rsidP="00B80AB7">
      <w:pPr>
        <w:ind w:left="360"/>
        <w:rPr>
          <w:b/>
          <w:sz w:val="24"/>
          <w:szCs w:val="24"/>
        </w:rPr>
      </w:pPr>
      <w:r w:rsidRPr="00E74014">
        <w:rPr>
          <w:b/>
          <w:sz w:val="24"/>
          <w:szCs w:val="24"/>
        </w:rPr>
        <w:t xml:space="preserve">ČLÁNEK </w:t>
      </w:r>
      <w:r w:rsidR="00D2172F">
        <w:rPr>
          <w:b/>
          <w:sz w:val="24"/>
          <w:szCs w:val="24"/>
        </w:rPr>
        <w:t>X</w:t>
      </w:r>
    </w:p>
    <w:p w:rsidR="00B80AB7" w:rsidRDefault="00B80AB7" w:rsidP="00D2172F">
      <w:pPr>
        <w:pStyle w:val="Odstavecseseznamem"/>
        <w:ind w:left="1080"/>
        <w:rPr>
          <w:b/>
          <w:bCs/>
          <w:sz w:val="24"/>
          <w:szCs w:val="24"/>
        </w:rPr>
      </w:pPr>
      <w:r w:rsidRPr="00D2172F">
        <w:rPr>
          <w:b/>
          <w:bCs/>
          <w:sz w:val="24"/>
          <w:szCs w:val="24"/>
        </w:rPr>
        <w:t>Rada</w:t>
      </w:r>
    </w:p>
    <w:p w:rsidR="00D2172F" w:rsidRPr="00D2172F" w:rsidRDefault="00D2172F" w:rsidP="00D2172F">
      <w:pPr>
        <w:pStyle w:val="Odstavecseseznamem"/>
        <w:ind w:left="1080"/>
        <w:rPr>
          <w:b/>
          <w:bCs/>
          <w:sz w:val="24"/>
          <w:szCs w:val="24"/>
        </w:rPr>
      </w:pP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je výkonným orgánem Spolku. Za svou činnost zodpovídá Předsedovi.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řídí činnost Spolku v období mezi zasedáními Valné hromady.</w:t>
      </w:r>
    </w:p>
    <w:p w:rsidR="00B80AB7" w:rsidRDefault="00BC730D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Noví členové Rady</w:t>
      </w:r>
      <w:r w:rsidR="00017831">
        <w:rPr>
          <w:sz w:val="24"/>
          <w:szCs w:val="24"/>
        </w:rPr>
        <w:t xml:space="preserve"> jsou přijímání na nejbližším jednání Rady, a to nadpoloviční většinou členů Rady. Volbu nových členů Rady je možné provést i formou elektronické komunikace.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Členy Rady se mohou stát jak členové, tak nečlenové Spolku.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Počet členů Rady </w:t>
      </w:r>
      <w:r w:rsidR="00BC730D">
        <w:rPr>
          <w:sz w:val="24"/>
          <w:szCs w:val="24"/>
        </w:rPr>
        <w:t>je lichý</w:t>
      </w:r>
      <w:r>
        <w:rPr>
          <w:sz w:val="24"/>
          <w:szCs w:val="24"/>
        </w:rPr>
        <w:t>. Odpovídá aktuálním potřebám Spolkové činnosti.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Radu svolává podle potřeby Předseda, v jeho nepřítomnosti</w:t>
      </w:r>
      <w:r w:rsidR="00017831">
        <w:rPr>
          <w:sz w:val="24"/>
          <w:szCs w:val="24"/>
        </w:rPr>
        <w:t xml:space="preserve"> jím pověřený člen Rady</w:t>
      </w:r>
      <w:r>
        <w:rPr>
          <w:sz w:val="24"/>
          <w:szCs w:val="24"/>
        </w:rPr>
        <w:t>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zejména:</w:t>
      </w:r>
    </w:p>
    <w:p w:rsidR="00B80AB7" w:rsidRDefault="00D149BB" w:rsidP="00B80AB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80AB7">
        <w:rPr>
          <w:sz w:val="24"/>
          <w:szCs w:val="24"/>
        </w:rPr>
        <w:t>oordinuje činnost Spolku,</w:t>
      </w:r>
    </w:p>
    <w:p w:rsidR="00B80AB7" w:rsidRDefault="00B80AB7" w:rsidP="00B80AB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stanovuje konkrétní cíle v rámci naplňování účelu Spolku a </w:t>
      </w:r>
      <w:r w:rsidR="00D149BB">
        <w:rPr>
          <w:sz w:val="24"/>
          <w:szCs w:val="24"/>
        </w:rPr>
        <w:t>P</w:t>
      </w:r>
      <w:r>
        <w:rPr>
          <w:sz w:val="24"/>
          <w:szCs w:val="24"/>
        </w:rPr>
        <w:t>rogramu rozvoje Spolku,</w:t>
      </w:r>
    </w:p>
    <w:p w:rsidR="00B80AB7" w:rsidRDefault="00B80AB7" w:rsidP="00B80AB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vytváří strategické plány realizace těchto cílů,</w:t>
      </w:r>
    </w:p>
    <w:p w:rsidR="00B80AB7" w:rsidRDefault="00B80AB7" w:rsidP="00B80AB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zpracovává podklady pro rozhodnutí Valné hromady.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je usnášeníschopná</w:t>
      </w:r>
      <w:r w:rsidR="00017831">
        <w:rPr>
          <w:sz w:val="24"/>
          <w:szCs w:val="24"/>
        </w:rPr>
        <w:t xml:space="preserve"> prostou</w:t>
      </w:r>
      <w:r>
        <w:rPr>
          <w:sz w:val="24"/>
          <w:szCs w:val="24"/>
        </w:rPr>
        <w:t>, je-li přítomná nadpoloviční většina všech jejích členů a zároveň Předseda, nebo</w:t>
      </w:r>
      <w:r w:rsidR="00017831">
        <w:rPr>
          <w:sz w:val="24"/>
          <w:szCs w:val="24"/>
        </w:rPr>
        <w:t xml:space="preserve"> jím pověřený člen Rady</w:t>
      </w:r>
      <w:r>
        <w:rPr>
          <w:sz w:val="24"/>
          <w:szCs w:val="24"/>
        </w:rPr>
        <w:t>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rozhoduje prostou většinou přítomných členů o běžných záležitostech. O zásadních záležitostech týkajících se účelu a činností Spolku se snaží rozhodovat konsensuálně na základě důkladného dialogu. Není-li konsensus možný, rozhoduje dvoutřetinovou většinou přítomných. S takovým rozhodnutím musí souhlasit také předseda.</w:t>
      </w:r>
    </w:p>
    <w:p w:rsidR="00B80AB7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Jestliže se přes opakované nejméně trojí svolání v průběhu</w:t>
      </w:r>
      <w:r w:rsidR="00C328AA">
        <w:rPr>
          <w:sz w:val="24"/>
          <w:szCs w:val="24"/>
        </w:rPr>
        <w:t xml:space="preserve"> šesti </w:t>
      </w:r>
      <w:r>
        <w:rPr>
          <w:sz w:val="24"/>
          <w:szCs w:val="24"/>
        </w:rPr>
        <w:t>měsíců nesejde usnášeníschopná Valná hromada, přejímá její pravomoci Rada.</w:t>
      </w:r>
    </w:p>
    <w:p w:rsidR="00B80AB7" w:rsidRPr="00F60494" w:rsidRDefault="00B80AB7" w:rsidP="00B80AB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Rada může rozhodnout o odmítnutí daru věnovaného Spolku.</w:t>
      </w:r>
    </w:p>
    <w:p w:rsidR="00A37A3B" w:rsidRDefault="004D56A0" w:rsidP="00A37A3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Kontrolní</w:t>
      </w:r>
      <w:r w:rsidR="00B80AB7">
        <w:rPr>
          <w:sz w:val="24"/>
          <w:szCs w:val="24"/>
          <w:u w:val="single"/>
        </w:rPr>
        <w:t xml:space="preserve"> komise</w:t>
      </w:r>
      <w:r w:rsidR="00C328AA">
        <w:rPr>
          <w:sz w:val="24"/>
          <w:szCs w:val="24"/>
          <w:u w:val="single"/>
        </w:rPr>
        <w:t xml:space="preserve"> </w:t>
      </w:r>
    </w:p>
    <w:p w:rsidR="00B80AB7" w:rsidRPr="00BF723F" w:rsidRDefault="00B80AB7" w:rsidP="00A37A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 složena nejméně ze </w:t>
      </w:r>
      <w:r w:rsidR="00F60494">
        <w:rPr>
          <w:sz w:val="24"/>
          <w:szCs w:val="24"/>
        </w:rPr>
        <w:t>tří</w:t>
      </w:r>
      <w:bookmarkStart w:id="0" w:name="_GoBack"/>
      <w:bookmarkEnd w:id="0"/>
      <w:r>
        <w:rPr>
          <w:sz w:val="24"/>
          <w:szCs w:val="24"/>
        </w:rPr>
        <w:t xml:space="preserve"> členů</w:t>
      </w:r>
      <w:r w:rsidR="00B4101B">
        <w:rPr>
          <w:sz w:val="24"/>
          <w:szCs w:val="24"/>
        </w:rPr>
        <w:t xml:space="preserve"> nebo i nečlenů</w:t>
      </w:r>
      <w:r w:rsidR="00C328AA">
        <w:rPr>
          <w:sz w:val="24"/>
          <w:szCs w:val="24"/>
        </w:rPr>
        <w:t xml:space="preserve"> Spolku</w:t>
      </w:r>
      <w:r>
        <w:rPr>
          <w:sz w:val="24"/>
          <w:szCs w:val="24"/>
        </w:rPr>
        <w:t>.</w:t>
      </w:r>
    </w:p>
    <w:p w:rsidR="00B80AB7" w:rsidRPr="00BF723F" w:rsidRDefault="00B80AB7" w:rsidP="00B80AB7">
      <w:pPr>
        <w:pStyle w:val="Odstavecseseznamem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Kontroluje činnost Spolku, především jeho hospodaření a plnění</w:t>
      </w:r>
      <w:r w:rsidR="00C328AA">
        <w:rPr>
          <w:sz w:val="24"/>
          <w:szCs w:val="24"/>
        </w:rPr>
        <w:t xml:space="preserve"> rozhodnutí</w:t>
      </w:r>
      <w:r>
        <w:rPr>
          <w:sz w:val="24"/>
          <w:szCs w:val="24"/>
        </w:rPr>
        <w:t xml:space="preserve"> Valné hromady.</w:t>
      </w:r>
    </w:p>
    <w:p w:rsidR="00B80AB7" w:rsidRPr="004D56A0" w:rsidRDefault="00B80AB7" w:rsidP="00B80AB7">
      <w:pPr>
        <w:pStyle w:val="Odstavecseseznamem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Je volena Valnou hromadou vždy na dva roky.</w:t>
      </w:r>
    </w:p>
    <w:p w:rsidR="004D56A0" w:rsidRPr="00BF723F" w:rsidRDefault="004D56A0" w:rsidP="00B80AB7">
      <w:pPr>
        <w:pStyle w:val="Odstavecseseznamem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Kontroly provádí nezávisle, na základě vlastního rozhodnutí kdykoliv v průběhu roku, nejméně však jednou ročně</w:t>
      </w:r>
      <w:r w:rsidR="001823E6">
        <w:rPr>
          <w:sz w:val="24"/>
          <w:szCs w:val="24"/>
        </w:rPr>
        <w:t>, s to v rámci odsouhlasení roční uzávěrky hospodaření Spolku.</w:t>
      </w:r>
    </w:p>
    <w:p w:rsidR="00B80AB7" w:rsidRPr="00BF723F" w:rsidRDefault="00B80AB7" w:rsidP="00B80AB7">
      <w:pPr>
        <w:pStyle w:val="Odstavecseseznamem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Připravuje </w:t>
      </w:r>
      <w:r w:rsidR="004D56A0">
        <w:rPr>
          <w:sz w:val="24"/>
          <w:szCs w:val="24"/>
        </w:rPr>
        <w:t xml:space="preserve">kontrolní </w:t>
      </w:r>
      <w:r>
        <w:rPr>
          <w:sz w:val="24"/>
          <w:szCs w:val="24"/>
        </w:rPr>
        <w:t>zprávu a posudek návrhu výroční zprávy, které předkládá Valné hromadě.</w:t>
      </w:r>
    </w:p>
    <w:p w:rsidR="00B80AB7" w:rsidRDefault="00B80AB7" w:rsidP="00B80AB7">
      <w:pPr>
        <w:rPr>
          <w:sz w:val="24"/>
          <w:szCs w:val="24"/>
          <w:u w:val="single"/>
        </w:rPr>
      </w:pPr>
    </w:p>
    <w:p w:rsidR="00B80AB7" w:rsidRDefault="00B80AB7" w:rsidP="00B80AB7">
      <w:pPr>
        <w:rPr>
          <w:b/>
          <w:sz w:val="24"/>
          <w:szCs w:val="24"/>
        </w:rPr>
      </w:pPr>
      <w:r w:rsidRPr="00BF723F">
        <w:rPr>
          <w:b/>
          <w:sz w:val="24"/>
          <w:szCs w:val="24"/>
        </w:rPr>
        <w:t xml:space="preserve">ČLÁNEK </w:t>
      </w:r>
      <w:r w:rsidR="00B4101B">
        <w:rPr>
          <w:b/>
          <w:sz w:val="24"/>
          <w:szCs w:val="24"/>
        </w:rPr>
        <w:t>XI</w:t>
      </w:r>
    </w:p>
    <w:p w:rsidR="00B80AB7" w:rsidRDefault="00B80AB7" w:rsidP="00B80A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Zásady hospodaření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hospodaří s movitým majetkem</w:t>
      </w:r>
      <w:r w:rsidR="001823E6">
        <w:rPr>
          <w:sz w:val="24"/>
          <w:szCs w:val="24"/>
        </w:rPr>
        <w:t>.</w:t>
      </w:r>
    </w:p>
    <w:p w:rsidR="001823E6" w:rsidRDefault="001823E6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je neziskovou organizací.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Zdroji majetku jsou zejména:</w:t>
      </w:r>
    </w:p>
    <w:p w:rsidR="00B80AB7" w:rsidRDefault="00B4101B" w:rsidP="00B80AB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80AB7">
        <w:rPr>
          <w:sz w:val="24"/>
          <w:szCs w:val="24"/>
        </w:rPr>
        <w:t>ary a příspěvky právnických a fyzických osob,</w:t>
      </w:r>
    </w:p>
    <w:p w:rsidR="00B80AB7" w:rsidRDefault="00B80AB7" w:rsidP="00B80AB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členské příspěvky (pokud jsou vybírány),</w:t>
      </w:r>
    </w:p>
    <w:p w:rsidR="00B80AB7" w:rsidRDefault="00B80AB7" w:rsidP="00B80AB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dary prostřednictvím účtu,</w:t>
      </w:r>
    </w:p>
    <w:p w:rsidR="00B80AB7" w:rsidRDefault="00B80AB7" w:rsidP="00B80AB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příjmy z dobrovolného vstupného.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nepřijímá dary od politických stran a vysoce postavených aktivních politiků</w:t>
      </w:r>
      <w:r w:rsidR="00B4101B">
        <w:rPr>
          <w:sz w:val="24"/>
          <w:szCs w:val="24"/>
        </w:rPr>
        <w:t>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nepřijímá dary od takových firem, podnikatelů a fyzických osob, kteří by mohli poškodit dobré jméno, nebo nezávislost Spolku.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nepřijímá peníze z veřejných rozpočtů, aby se nestal závislým na aktuální politické reprezentaci.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nerozděluje mezi své členy žádný zisk. Veškerý přebytek ročního hospodaření se přesouvá do hospodaření následujícího roku.</w:t>
      </w:r>
    </w:p>
    <w:p w:rsidR="00B80AB7" w:rsidRDefault="00B80AB7" w:rsidP="00B80AB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 hospodaření Spolku odpovídá Rada, která každoročně předkládá Valné hromadě zprávu o hospodaření, včetně účetní uzávěrky.</w:t>
      </w:r>
    </w:p>
    <w:p w:rsidR="00B80AB7" w:rsidRDefault="00B80AB7" w:rsidP="00B80AB7">
      <w:pPr>
        <w:rPr>
          <w:sz w:val="24"/>
          <w:szCs w:val="24"/>
        </w:rPr>
      </w:pPr>
    </w:p>
    <w:p w:rsidR="00B80AB7" w:rsidRDefault="00B80AB7" w:rsidP="00B80A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IX</w:t>
      </w:r>
    </w:p>
    <w:p w:rsidR="00B80AB7" w:rsidRDefault="00B80AB7" w:rsidP="00B80A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Závěrečná ustanovení</w:t>
      </w:r>
    </w:p>
    <w:p w:rsidR="00B80AB7" w:rsidRDefault="00B80AB7" w:rsidP="00B80AB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Založení a činnost Spolku se řídí ustanoveními zák. 89/2012 </w:t>
      </w:r>
      <w:proofErr w:type="gramStart"/>
      <w:r>
        <w:rPr>
          <w:sz w:val="24"/>
          <w:szCs w:val="24"/>
        </w:rPr>
        <w:t>Sb.(</w:t>
      </w:r>
      <w:proofErr w:type="gramEnd"/>
      <w:r>
        <w:rPr>
          <w:sz w:val="24"/>
          <w:szCs w:val="24"/>
        </w:rPr>
        <w:t>Občanský zákoník).</w:t>
      </w:r>
    </w:p>
    <w:p w:rsidR="00B80AB7" w:rsidRDefault="00B80AB7" w:rsidP="00B80AB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Záležitosti neupravené těmito stanovami se řídí obecně platnými právními předpisy.</w:t>
      </w:r>
    </w:p>
    <w:p w:rsidR="00B80AB7" w:rsidRDefault="00B80AB7" w:rsidP="00B80AB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Je-li v těchto stanovách uveden požadavek písemné formy, je tento splněn i při využití e-mailu, nebo jiných prostředků elektronické komunikace.</w:t>
      </w:r>
    </w:p>
    <w:p w:rsidR="00B80AB7" w:rsidRPr="00F45107" w:rsidRDefault="00B80AB7" w:rsidP="00B80AB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Stanovy byly přijaty na Valné hromadě </w:t>
      </w:r>
      <w:r w:rsidR="00B4101B">
        <w:rPr>
          <w:sz w:val="24"/>
          <w:szCs w:val="24"/>
        </w:rPr>
        <w:t xml:space="preserve">Spolku </w:t>
      </w:r>
      <w:r>
        <w:rPr>
          <w:sz w:val="24"/>
          <w:szCs w:val="24"/>
        </w:rPr>
        <w:t xml:space="preserve">dne </w:t>
      </w:r>
      <w:r w:rsidR="007B0FD7">
        <w:rPr>
          <w:sz w:val="24"/>
          <w:szCs w:val="24"/>
        </w:rPr>
        <w:t xml:space="preserve">16. 02. 2020. </w:t>
      </w:r>
      <w:r>
        <w:rPr>
          <w:sz w:val="24"/>
          <w:szCs w:val="24"/>
        </w:rPr>
        <w:t xml:space="preserve">Účinnosti nabývají dnem zápisu do </w:t>
      </w:r>
      <w:r w:rsidR="00B4101B">
        <w:rPr>
          <w:sz w:val="24"/>
          <w:szCs w:val="24"/>
        </w:rPr>
        <w:t xml:space="preserve">Spolkového </w:t>
      </w:r>
      <w:r>
        <w:rPr>
          <w:sz w:val="24"/>
          <w:szCs w:val="24"/>
        </w:rPr>
        <w:t>rejstříku</w:t>
      </w:r>
      <w:r w:rsidR="00B4101B">
        <w:rPr>
          <w:sz w:val="24"/>
          <w:szCs w:val="24"/>
        </w:rPr>
        <w:t xml:space="preserve"> vedeného u Městského soudu v Praze.</w:t>
      </w:r>
    </w:p>
    <w:p w:rsidR="00B80AB7" w:rsidRPr="00BF723F" w:rsidRDefault="00B80AB7" w:rsidP="00B80AB7">
      <w:pPr>
        <w:rPr>
          <w:b/>
          <w:sz w:val="24"/>
          <w:szCs w:val="24"/>
        </w:rPr>
      </w:pPr>
    </w:p>
    <w:p w:rsidR="00B80AB7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V Horním Bezděkově dne …………………</w:t>
      </w:r>
    </w:p>
    <w:p w:rsidR="00464594" w:rsidRDefault="00464594" w:rsidP="00B80AB7">
      <w:pPr>
        <w:rPr>
          <w:sz w:val="24"/>
          <w:szCs w:val="24"/>
        </w:rPr>
      </w:pPr>
    </w:p>
    <w:p w:rsidR="00464594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64594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----------------------------------------</w:t>
      </w:r>
    </w:p>
    <w:p w:rsidR="00464594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Ing. Miroslav </w:t>
      </w:r>
      <w:proofErr w:type="spellStart"/>
      <w:r>
        <w:rPr>
          <w:sz w:val="24"/>
          <w:szCs w:val="24"/>
        </w:rPr>
        <w:t>Scheiner</w:t>
      </w:r>
      <w:proofErr w:type="spellEnd"/>
      <w:r>
        <w:rPr>
          <w:sz w:val="24"/>
          <w:szCs w:val="24"/>
        </w:rPr>
        <w:t xml:space="preserve"> </w:t>
      </w:r>
    </w:p>
    <w:p w:rsidR="00464594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předseda spolku </w:t>
      </w:r>
    </w:p>
    <w:p w:rsidR="00464594" w:rsidRPr="0064366B" w:rsidRDefault="00464594" w:rsidP="00B80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Klíče pro demokracii, z.s.                                                                                               </w:t>
      </w:r>
    </w:p>
    <w:p w:rsidR="00B80AB7" w:rsidRDefault="00B80AB7" w:rsidP="00B80AB7">
      <w:pPr>
        <w:rPr>
          <w:sz w:val="24"/>
          <w:szCs w:val="24"/>
        </w:rPr>
      </w:pPr>
    </w:p>
    <w:p w:rsidR="00B80AB7" w:rsidRPr="00017831" w:rsidRDefault="00B80AB7" w:rsidP="00B80AB7">
      <w:pPr>
        <w:rPr>
          <w:sz w:val="24"/>
          <w:szCs w:val="24"/>
        </w:rPr>
      </w:pPr>
    </w:p>
    <w:p w:rsidR="00B80AB7" w:rsidRDefault="00B80AB7"/>
    <w:sectPr w:rsidR="00B80AB7" w:rsidSect="004D56A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9B" w:rsidRDefault="00C23E9B" w:rsidP="004D56A0">
      <w:pPr>
        <w:spacing w:after="0" w:line="240" w:lineRule="auto"/>
      </w:pPr>
      <w:r>
        <w:separator/>
      </w:r>
    </w:p>
  </w:endnote>
  <w:endnote w:type="continuationSeparator" w:id="0">
    <w:p w:rsidR="00C23E9B" w:rsidRDefault="00C23E9B" w:rsidP="004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33560727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4D56A0" w:rsidRDefault="004D56A0" w:rsidP="00122E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4D56A0" w:rsidRDefault="004D5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5761781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4D56A0" w:rsidRDefault="004D56A0" w:rsidP="00122E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6622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:rsidR="004D56A0" w:rsidRDefault="004D5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9B" w:rsidRDefault="00C23E9B" w:rsidP="004D56A0">
      <w:pPr>
        <w:spacing w:after="0" w:line="240" w:lineRule="auto"/>
      </w:pPr>
      <w:r>
        <w:separator/>
      </w:r>
    </w:p>
  </w:footnote>
  <w:footnote w:type="continuationSeparator" w:id="0">
    <w:p w:rsidR="00C23E9B" w:rsidRDefault="00C23E9B" w:rsidP="004D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196"/>
    <w:multiLevelType w:val="hybridMultilevel"/>
    <w:tmpl w:val="FEFC9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82A"/>
    <w:multiLevelType w:val="hybridMultilevel"/>
    <w:tmpl w:val="3E74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E90"/>
    <w:multiLevelType w:val="hybridMultilevel"/>
    <w:tmpl w:val="9D02B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F6C"/>
    <w:multiLevelType w:val="hybridMultilevel"/>
    <w:tmpl w:val="63B469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77E62"/>
    <w:multiLevelType w:val="hybridMultilevel"/>
    <w:tmpl w:val="439C4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503"/>
    <w:multiLevelType w:val="hybridMultilevel"/>
    <w:tmpl w:val="239C8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6D48"/>
    <w:multiLevelType w:val="hybridMultilevel"/>
    <w:tmpl w:val="F90CE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F8"/>
    <w:multiLevelType w:val="hybridMultilevel"/>
    <w:tmpl w:val="70BA2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21FD"/>
    <w:multiLevelType w:val="hybridMultilevel"/>
    <w:tmpl w:val="596E5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0110"/>
    <w:multiLevelType w:val="hybridMultilevel"/>
    <w:tmpl w:val="9440F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7BB"/>
    <w:multiLevelType w:val="hybridMultilevel"/>
    <w:tmpl w:val="63AAFFEA"/>
    <w:lvl w:ilvl="0" w:tplc="CDA0F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023E"/>
    <w:multiLevelType w:val="hybridMultilevel"/>
    <w:tmpl w:val="903E156A"/>
    <w:lvl w:ilvl="0" w:tplc="C4766DB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716D15"/>
    <w:multiLevelType w:val="hybridMultilevel"/>
    <w:tmpl w:val="08642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1178"/>
    <w:multiLevelType w:val="hybridMultilevel"/>
    <w:tmpl w:val="C4BC1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768"/>
    <w:multiLevelType w:val="hybridMultilevel"/>
    <w:tmpl w:val="0C2C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24A7"/>
    <w:multiLevelType w:val="hybridMultilevel"/>
    <w:tmpl w:val="6284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76A6"/>
    <w:multiLevelType w:val="hybridMultilevel"/>
    <w:tmpl w:val="766467CE"/>
    <w:lvl w:ilvl="0" w:tplc="26EC9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8567B"/>
    <w:multiLevelType w:val="hybridMultilevel"/>
    <w:tmpl w:val="DFCC4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B7FC4"/>
    <w:multiLevelType w:val="hybridMultilevel"/>
    <w:tmpl w:val="8EF4A9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7451E"/>
    <w:multiLevelType w:val="hybridMultilevel"/>
    <w:tmpl w:val="B650A9B6"/>
    <w:lvl w:ilvl="0" w:tplc="841C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43073"/>
    <w:multiLevelType w:val="hybridMultilevel"/>
    <w:tmpl w:val="D1C61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67C95"/>
    <w:multiLevelType w:val="hybridMultilevel"/>
    <w:tmpl w:val="71D2E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50028"/>
    <w:multiLevelType w:val="hybridMultilevel"/>
    <w:tmpl w:val="FDD6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B4FFE"/>
    <w:multiLevelType w:val="hybridMultilevel"/>
    <w:tmpl w:val="69E84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41F48"/>
    <w:multiLevelType w:val="hybridMultilevel"/>
    <w:tmpl w:val="87F67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0"/>
  </w:num>
  <w:num w:numId="7">
    <w:abstractNumId w:val="19"/>
  </w:num>
  <w:num w:numId="8">
    <w:abstractNumId w:val="20"/>
  </w:num>
  <w:num w:numId="9">
    <w:abstractNumId w:val="22"/>
  </w:num>
  <w:num w:numId="10">
    <w:abstractNumId w:val="16"/>
  </w:num>
  <w:num w:numId="11">
    <w:abstractNumId w:val="6"/>
  </w:num>
  <w:num w:numId="12">
    <w:abstractNumId w:val="1"/>
  </w:num>
  <w:num w:numId="13">
    <w:abstractNumId w:val="10"/>
  </w:num>
  <w:num w:numId="14">
    <w:abstractNumId w:val="15"/>
  </w:num>
  <w:num w:numId="15">
    <w:abstractNumId w:val="12"/>
  </w:num>
  <w:num w:numId="16">
    <w:abstractNumId w:val="23"/>
  </w:num>
  <w:num w:numId="17">
    <w:abstractNumId w:val="13"/>
  </w:num>
  <w:num w:numId="18">
    <w:abstractNumId w:val="18"/>
  </w:num>
  <w:num w:numId="19">
    <w:abstractNumId w:val="8"/>
  </w:num>
  <w:num w:numId="20">
    <w:abstractNumId w:val="5"/>
  </w:num>
  <w:num w:numId="21">
    <w:abstractNumId w:val="21"/>
  </w:num>
  <w:num w:numId="22">
    <w:abstractNumId w:val="11"/>
  </w:num>
  <w:num w:numId="23">
    <w:abstractNumId w:val="14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B7"/>
    <w:rsid w:val="000128BD"/>
    <w:rsid w:val="00017831"/>
    <w:rsid w:val="0004127A"/>
    <w:rsid w:val="0006387F"/>
    <w:rsid w:val="00064ACF"/>
    <w:rsid w:val="001823E6"/>
    <w:rsid w:val="001F25CA"/>
    <w:rsid w:val="00266227"/>
    <w:rsid w:val="003D4229"/>
    <w:rsid w:val="00464594"/>
    <w:rsid w:val="004D56A0"/>
    <w:rsid w:val="005C2BEF"/>
    <w:rsid w:val="005C7695"/>
    <w:rsid w:val="00607602"/>
    <w:rsid w:val="006621CE"/>
    <w:rsid w:val="0069610D"/>
    <w:rsid w:val="006D050E"/>
    <w:rsid w:val="006D35E4"/>
    <w:rsid w:val="0071521B"/>
    <w:rsid w:val="007B0FD7"/>
    <w:rsid w:val="007C33DA"/>
    <w:rsid w:val="0083371B"/>
    <w:rsid w:val="00891A0A"/>
    <w:rsid w:val="008B464E"/>
    <w:rsid w:val="00987182"/>
    <w:rsid w:val="009B3A51"/>
    <w:rsid w:val="009C5D64"/>
    <w:rsid w:val="00A20762"/>
    <w:rsid w:val="00A37A3B"/>
    <w:rsid w:val="00A7659B"/>
    <w:rsid w:val="00B27DF8"/>
    <w:rsid w:val="00B4101B"/>
    <w:rsid w:val="00B71330"/>
    <w:rsid w:val="00B80AB7"/>
    <w:rsid w:val="00BC730D"/>
    <w:rsid w:val="00BC7BAA"/>
    <w:rsid w:val="00BD0A96"/>
    <w:rsid w:val="00BF0753"/>
    <w:rsid w:val="00C23E9B"/>
    <w:rsid w:val="00C328AA"/>
    <w:rsid w:val="00C46C75"/>
    <w:rsid w:val="00CD6075"/>
    <w:rsid w:val="00D149BB"/>
    <w:rsid w:val="00D2172F"/>
    <w:rsid w:val="00D31D73"/>
    <w:rsid w:val="00D65889"/>
    <w:rsid w:val="00E10BA5"/>
    <w:rsid w:val="00E1229F"/>
    <w:rsid w:val="00EF0CF1"/>
    <w:rsid w:val="00F60494"/>
    <w:rsid w:val="00FA3F44"/>
    <w:rsid w:val="00FD06BD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4D44"/>
  <w15:chartTrackingRefBased/>
  <w15:docId w15:val="{F9D1C3AA-227A-4171-9AE6-340FD0A2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AB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D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6A0"/>
  </w:style>
  <w:style w:type="character" w:styleId="slostrnky">
    <w:name w:val="page number"/>
    <w:basedOn w:val="Standardnpsmoodstavce"/>
    <w:uiPriority w:val="99"/>
    <w:semiHidden/>
    <w:unhideWhenUsed/>
    <w:rsid w:val="004D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1464</Words>
  <Characters>8570</Characters>
  <Application>Microsoft Office Word</Application>
  <DocSecurity>0</DocSecurity>
  <Lines>133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Hulínský</dc:creator>
  <cp:keywords/>
  <dc:description/>
  <cp:lastModifiedBy>Milan Hulínský</cp:lastModifiedBy>
  <cp:revision>6</cp:revision>
  <cp:lastPrinted>2020-03-10T18:52:00Z</cp:lastPrinted>
  <dcterms:created xsi:type="dcterms:W3CDTF">2020-03-03T17:00:00Z</dcterms:created>
  <dcterms:modified xsi:type="dcterms:W3CDTF">2020-03-10T18:52:00Z</dcterms:modified>
</cp:coreProperties>
</file>